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466" w:rsidRPr="00DE2466" w:rsidRDefault="00DE2466" w:rsidP="00DE2466">
      <w:pPr>
        <w:spacing w:after="0" w:line="240" w:lineRule="auto"/>
        <w:ind w:firstLine="851"/>
        <w:jc w:val="center"/>
        <w:rPr>
          <w:rFonts w:ascii="Times New Roman" w:hAnsi="Times New Roman" w:cs="Times New Roman"/>
          <w:b/>
          <w:sz w:val="28"/>
          <w:szCs w:val="28"/>
          <w:lang w:val="kk-KZ"/>
        </w:rPr>
      </w:pPr>
      <w:r w:rsidRPr="00DE2466">
        <w:rPr>
          <w:rFonts w:ascii="Times New Roman" w:hAnsi="Times New Roman" w:cs="Times New Roman"/>
          <w:b/>
          <w:sz w:val="28"/>
          <w:szCs w:val="28"/>
          <w:lang w:val="kk-KZ"/>
        </w:rPr>
        <w:t>Дәріс 13</w:t>
      </w:r>
    </w:p>
    <w:p w:rsidR="00DE2466" w:rsidRPr="00DE2466" w:rsidRDefault="00DE2466" w:rsidP="00DE2466">
      <w:pPr>
        <w:spacing w:after="0" w:line="240" w:lineRule="auto"/>
        <w:ind w:firstLine="851"/>
        <w:jc w:val="center"/>
        <w:rPr>
          <w:rFonts w:ascii="Times New Roman" w:hAnsi="Times New Roman" w:cs="Times New Roman"/>
          <w:b/>
          <w:sz w:val="28"/>
          <w:szCs w:val="28"/>
          <w:lang w:val="kk-KZ"/>
        </w:rPr>
      </w:pPr>
    </w:p>
    <w:p w:rsidR="00DE2466" w:rsidRPr="00DE2466" w:rsidRDefault="00DE2466" w:rsidP="00DE2466">
      <w:pPr>
        <w:spacing w:after="0" w:line="240" w:lineRule="auto"/>
        <w:ind w:firstLine="851"/>
        <w:jc w:val="center"/>
        <w:rPr>
          <w:rFonts w:ascii="Times New Roman" w:hAnsi="Times New Roman" w:cs="Times New Roman"/>
          <w:b/>
          <w:sz w:val="28"/>
          <w:szCs w:val="28"/>
          <w:lang w:val="kk-KZ"/>
        </w:rPr>
      </w:pPr>
      <w:r w:rsidRPr="00DE2466">
        <w:rPr>
          <w:rFonts w:ascii="Times New Roman" w:hAnsi="Times New Roman" w:cs="Times New Roman"/>
          <w:b/>
          <w:sz w:val="28"/>
          <w:szCs w:val="28"/>
          <w:lang w:val="kk-KZ"/>
        </w:rPr>
        <w:t>Жерді пайдалану ерекшеліктері, ауылдық елді мекендердің белгілерін белгілеу және өзгерту.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Ауылдық елді мекендердің аумақтары динамикалық құрылымдар болып табылады, сондықтан олардың белгілерін белгілеу және өзгерту қажет болған жағдайда жүзеге асырылады және өзіндік ерекшеліктері бар. Мұндай жұмыс келесі жағдайларда орындалады: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xml:space="preserve">• белгісіздік немесе мұндай </w:t>
      </w:r>
      <w:bookmarkStart w:id="0" w:name="_GoBack"/>
      <w:bookmarkEnd w:id="0"/>
      <w:r w:rsidRPr="00DE2466">
        <w:rPr>
          <w:rFonts w:ascii="Times New Roman" w:hAnsi="Times New Roman" w:cs="Times New Roman"/>
          <w:sz w:val="28"/>
          <w:szCs w:val="28"/>
          <w:lang w:val="kk-KZ"/>
        </w:rPr>
        <w:t>шекаралардың мүлдем болмауы;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бас жоспар мен жоспарлау жобасына өзгерістер енгізу және оларды әзірлеу;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игеру үшін қосымша жер учаскелерін беру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қоныстандыру, сондай-ақ әкімшілік қажеттіліктері үшін.</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Елді мекендердің аумақтарын, олардың шекараларын, пайдалануын нақтылау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меншiк және басқару нысандары бойынша жер учаскелерiне түгендеу жүргiзiлуде, оның негiзгi мiндетi ауылдық елдi мекендерде мемлекеттiк жер кадастрын жүргiзу үшiн негiз жасау, меншiк құқықтарын, иелiк ету, пайдалану, жалға беру құқығын тiркеудi қамтамасыз ету болып табылады. жер пайдаланушылар мен меншік иелеріне белгіленген үлгідегі құжаттарды беру, шартты және компьютерлік тасымалдағыштар бойынша деректер банкін құру, жердің пайдаланылуына тұрақты бақылауды ұйымдастыру.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Ауылдық елді мекендерде жерді түгендеу жұмыстары екі кезеңде жүргізіледі: дайындық және өндірістік.</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Дайындау кезінде келесі әрекеттер орындалады: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қолда бар материалдарды жинау, зерделеу және талдау, сондай-ақ жерді түгендеу жұмыстарын техникалық, әдістемелік және технологиялық қамтамасыз ету;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кварталдар мен массивтерді бөлу және топографиялық қамтамасыз етудің карта-схемасын құру;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жұмыс түгендеу жоспарын (сызбасын) дайындау.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Дайындық жұмыстарының негізінде жер учаскесіне түгендеу жүргізуге техникалық тапсырма жасалады, ол келесі жұмыстарды қарастырады: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елді мекен аумағын кварталдарға (массивтерге) бөлу;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тауарлы-материалдық құндылықтардың өндірістік кезеңінің технологиясын таңдау;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түгендеу жоспары-схемасын құру;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жерге орналастыру кварталын (массивін) құрастыру;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геодезиялық желіні зерттеу;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Техникалық тапсырмада елді мекеннің аумағына немесе оның жекелеген бөлігіне (орам, массив) топографиялық қамтамасыз етудің болуымен анықталатын өндіріс кезеңінің технологиясы сипатталады.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lastRenderedPageBreak/>
        <w:t>Өндіріс сатысында жұмыс істегенде, әдетте, олар келесі принциптерді басшылыққа алады: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1. Жұмыс түгендеу жоспарын құру үшін негіз ретінде топографиялық жоспарлар болуы керек.</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2. Бастапқы топографиялық материалдың масштабы 1: 2000-нан кем болмауы керек.</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3. Топографиялық негізде жер асты коммуникациялары мен рельефтің картасының болуы міндетті емес.</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4. Топографиялық база болмаған жағдайда 1: 2000 немесе 1: 2500 масштабтағы аэрофототүсірілім материалдарын пайдалану қажет.</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Елді мекеннің жерлерін түгендеуден бұрын мыналар қажет:</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1. Барлық жер учаскелерiнiң меншiк иелерiнiң және жер пайдаланушылардың (соның iшiнде жалға беру) тiзiмдерiн жасау.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2. Күн тәртібін барлық мүдделі тараптарға жіберу.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3. Әрбiр жер учаскесiнiң меншiк иесiнен және жер пайдаланушыдан жер учаскесiн iс жүзiнде пайдалану туралы декларация (анықтама) алуға.</w:t>
      </w:r>
    </w:p>
    <w:p w:rsid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4. Әрбір жер пайдаланушы мен жер иесінің жер учаскесіне құқығын куәландыратын барлық құжаттардың болуы туралы ақпарат алу.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Әр тоқсанға (массивке) дайындалатын жерге орналастыру ісі мыналарды қамтиды: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құжаттар бойынша және зерттеу нәтижелері бойынша оларға бекітілген жер учаскелерінің аумақтары көрсетілген барлық жер учаскелерінің меншік иелері мен жер пайдаланушылардың тізімдері;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жерді пайдалану мен жерге орналастырудың барлығын көрсететін жұмыс инвентаризациясының жоспары;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жерді пайдалану құқығына құжаттары толық емес немесе мерзімі өтіп кеткен азаматтардың тізімі;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мақсаты бойынша пайдаланылмаған немесе пайдалану режимін бұза отырып пайдаланылған жерлер анықталған;</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пайдаланылмайтын немесе ұтымсыз пайдаланылатын жер учаскелері туралы деректер.</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Ауылдық елді мекендердің ерекшелігі болмаған жағдайда оны құру жобасы жасалады, оған болашақта оларды дамыту үшін қажетті қолданыстағы және резервтік аумақтар: тұрғын үй, өндірістік, санитарлық-қорғау аймақтары, ауыл шаруашылығы және өзге де жерлер және босалқы аумақтар кіреді.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Ауылдық елді мекеннің сызығы мыналар негізінде белгіленеді: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шаруашылық ішіндегі және шаруашылық аралық жерге орналастыру жобалары;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жерді меншік және шаруашылық жүргізу нысандары бойынша қайта бөлу жобалары;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 ауылдық елді мекендерді сәулеттік-жоспарлау жайластыру жобалары мен схемалары.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Елді мекеннің ерекшеліктерінің өзгеруі ол орналасқан аумағындағы шаруашылық жерлерінің есебінен болады.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lastRenderedPageBreak/>
        <w:t>Жобаны жасау кезінде ауылдық ауылдың қазіргі жағдайын жинау, зерделеу, талдау және өңдеуді қамтитын дайындық жұмыстары жүргізіледі.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Дайындық жұмыстарының негізінде ауылдық елді мекеннің линияларын белгілеу жобасы жасалады, ол келесі мәселелерді шешуді қамтиды: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1. Жеке қоғамдық құрылысты, ауылшаруашылық шаруашылықтарын, автокөлік шаруашылығын, бау-бақша, шөп шабу мен мал жаюын дамытуға қажетті аумақтарды анықтау.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2. Барлық жер учаскелерінің меншік иелері мен жер пайдаланушыларды нақтылау және орналастыру.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3. Елді мекендер шегінен тыс, бірақ ауылдық әкімшіліктің қарауындағы жер учаскелерін пайдалануды жобалау.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4. Елдi мекендердiң шегiнде де, ауылдық әкiмшiлiктiң барлық аумағында да жер учаскелерiнiң экспликациясын жасау.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5. Бұрынғы жер пайдаланушылардан алынған және олардың пайдалануында немесе меншігінде қалған аумақтарды анықтау.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6. Резервтік аумақтардың орналасу орындары мен аудандарын анықтау.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Пайдаланудың барлық түрлеріне арналған аумақтарды анықтау, әдетте, жинақталған көрсеткіштер бойынша: бір аулаға, бір тұрғынға, бір бас малға, сондай-ақ белгілі бір ауыл шаруашылығы дақылдарының өнімділігін ескере отырып жүргізіледі.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Ауылдық елді мекендердің сызығын белгілеу кезінде іргелес ландшафттарды, экологиялық тұрақты аумақтарды құруды және ауылдық елді мекендер шекарасында да, оған іргелес аумақтарда да жерді тиімді пайдалану мен қорғауды қамтамасыз ету талаптарын міндетті түрде сақтау қажет.</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Әрбір ауылдық елді мекен және жалпы ауылдық әкімшілік бойынша жұмыстарды орындау нәтижесінде жерге орналастыру ісі қалыптасады, оған мыналар кіреді: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1. Ауылдық әкімдік аумағындағы елді мекендердің орналасуы.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2. Ауылдық әкімшіліктердің қарауына берілген жер учаскелерінің шекарасын белгілеу жобалары.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3. Ауылдық елді мекеннің желісін орнату жобасы.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4. Ауылдық әкімдікке берілген жер учаскелерінің белгіленген шекарасындағы жер учаскелерін жобалау.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5. Ауыл шаруашылығы және басқа да кәсiпорындардың жерiнен алып қойылған жердi белгiленген шекара шегiнде экспликациялау.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6. Ауылдық елді мекендердің шекарасында орналасқан жерді сырттай пайдаланудың тізбесі.</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7. Жер учаскесі берілген шаруашылықтар мен бөлімдердің қарамағында қалған жерлерді түсіндіру.</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8. Түсіндірме жазба.</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t>9. Желі құру бойынша жобалық ұсыныстарды келісу және бекіту құжаттары.</w:t>
      </w:r>
    </w:p>
    <w:p w:rsidR="00DE2466" w:rsidRPr="00DE2466" w:rsidRDefault="00DE2466" w:rsidP="00DE2466">
      <w:pPr>
        <w:spacing w:after="0" w:line="240" w:lineRule="auto"/>
        <w:ind w:firstLine="851"/>
        <w:jc w:val="both"/>
        <w:rPr>
          <w:rFonts w:ascii="Times New Roman" w:hAnsi="Times New Roman" w:cs="Times New Roman"/>
          <w:sz w:val="28"/>
          <w:szCs w:val="28"/>
          <w:lang w:val="kk-KZ"/>
        </w:rPr>
      </w:pPr>
      <w:r w:rsidRPr="00DE2466">
        <w:rPr>
          <w:rFonts w:ascii="Times New Roman" w:hAnsi="Times New Roman" w:cs="Times New Roman"/>
          <w:sz w:val="28"/>
          <w:szCs w:val="28"/>
          <w:lang w:val="kk-KZ"/>
        </w:rPr>
        <w:lastRenderedPageBreak/>
        <w:t>Жобалаудың соңғы кезеңінде сызықты белгілеу үшін қажет болған жағдайда ауылдық елді мекендердің және ауылдық әкімшілік жерлерінің шекаралары мен сызықтары бұрылыс нүктелерінде шекаралық белгілер белгіленіп елді мекенге ауыстырылады.</w:t>
      </w:r>
    </w:p>
    <w:sectPr w:rsidR="00DE2466" w:rsidRPr="00DE24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793"/>
    <w:rsid w:val="0003529C"/>
    <w:rsid w:val="00DC7793"/>
    <w:rsid w:val="00DE2466"/>
    <w:rsid w:val="00F42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1026</Words>
  <Characters>5850</Characters>
  <Application>Microsoft Office Word</Application>
  <DocSecurity>0</DocSecurity>
  <Lines>48</Lines>
  <Paragraphs>13</Paragraphs>
  <ScaleCrop>false</ScaleCrop>
  <Company>diakov.net</Company>
  <LinksUpToDate>false</LinksUpToDate>
  <CharactersWithSpaces>6863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2021-11-11T07:42:00Z</dcterms:created>
  <dcterms:modified xsi:type="dcterms:W3CDTF">2021-11-11T07:51:00Z</dcterms:modified>
</cp:coreProperties>
</file>